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left="0" w:hanging="0"/>
        <w:jc w:val="left"/>
        <w:rPr/>
      </w:pPr>
      <w:r>
        <w:rPr>
          <w:rFonts w:ascii="Tahoma" w:hAnsi="Tahoma"/>
          <w:sz w:val="20"/>
        </w:rPr>
        <w:t xml:space="preserve">Документ предоставлен </w:t>
      </w:r>
      <w:hyperlink r:id="rId2">
        <w:r>
          <w:rPr>
            <w:rStyle w:val="ListLabel1"/>
            <w:rFonts w:ascii="Tahoma" w:hAnsi="Tahoma"/>
            <w:color w:val="0000FF"/>
            <w:sz w:val="20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/>
      </w:pPr>
      <w:r>
        <w:rPr/>
      </w:r>
    </w:p>
    <w:p>
      <w:pPr>
        <w:pStyle w:val="ConsPlusNormal"/>
        <w:ind w:left="0" w:hanging="0"/>
        <w:jc w:val="center"/>
        <w:rPr/>
      </w:pPr>
      <w:r>
        <w:rPr>
          <w:b/>
        </w:rPr>
        <w:t>МИНИСТЕРСТВО СТРОИТЕЛЬСТВА И ЖИЛИЩНО-КОММУНАЛЬНОГО</w:t>
      </w:r>
    </w:p>
    <w:p>
      <w:pPr>
        <w:pStyle w:val="ConsPlusNormal"/>
        <w:ind w:left="0" w:hanging="0"/>
        <w:jc w:val="center"/>
        <w:rPr/>
      </w:pPr>
      <w:r>
        <w:rPr>
          <w:b/>
        </w:rPr>
        <w:t>ХОЗЯЙСТВА РОССИЙСКОЙ ФЕДЕРАЦИИ</w:t>
      </w:r>
    </w:p>
    <w:p>
      <w:pPr>
        <w:pStyle w:val="ConsPlusNormal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left="0" w:hanging="0"/>
        <w:jc w:val="center"/>
        <w:rPr/>
      </w:pPr>
      <w:r>
        <w:rPr>
          <w:b/>
        </w:rPr>
        <w:t>ПРИКАЗ</w:t>
      </w:r>
    </w:p>
    <w:p>
      <w:pPr>
        <w:pStyle w:val="ConsPlusNormal"/>
        <w:ind w:left="0" w:hanging="0"/>
        <w:jc w:val="center"/>
        <w:rPr/>
      </w:pPr>
      <w:r>
        <w:rPr>
          <w:b/>
        </w:rPr>
        <w:t>от 30 декабря 2016 г. N 1034/пр</w:t>
      </w:r>
    </w:p>
    <w:p>
      <w:pPr>
        <w:pStyle w:val="ConsPlusNormal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left="0" w:hanging="0"/>
        <w:jc w:val="center"/>
        <w:rPr/>
      </w:pPr>
      <w:r>
        <w:rPr>
          <w:b/>
        </w:rPr>
        <w:t>ОБ УТВЕРЖДЕНИИ СП 42.13330 "СНИП 2.07.01-89*</w:t>
      </w:r>
    </w:p>
    <w:p>
      <w:pPr>
        <w:pStyle w:val="ConsPlusNormal"/>
        <w:ind w:left="0" w:hanging="0"/>
        <w:jc w:val="center"/>
        <w:rPr/>
      </w:pPr>
      <w:r>
        <w:rPr>
          <w:b/>
        </w:rPr>
        <w:t>ГРАДОСТРОИТЕЛЬСТВО. ПЛАНИРОВКА И ЗАСТРОЙКА ГОРОДСКИХ</w:t>
      </w:r>
    </w:p>
    <w:p>
      <w:pPr>
        <w:pStyle w:val="ConsPlusNormal"/>
        <w:ind w:left="0" w:hanging="0"/>
        <w:jc w:val="center"/>
        <w:rPr/>
      </w:pPr>
      <w:r>
        <w:rPr>
          <w:b/>
        </w:rPr>
        <w:t>И СЕЛЬСКИХ ПОСЕЛЕНИЙ"</w:t>
      </w:r>
    </w:p>
    <w:p>
      <w:pPr>
        <w:pStyle w:val="ConsPlusNormal"/>
        <w:rPr>
          <w:b w:val="false"/>
          <w:b w:val="false"/>
        </w:rPr>
      </w:pPr>
      <w:r>
        <w:rPr>
          <w:b w:val="false"/>
        </w:rPr>
      </w:r>
    </w:p>
    <w:tbl>
      <w:tblPr>
        <w:tblW w:w="9355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3">
              <w:r>
                <w:rPr>
                  <w:rStyle w:val="ListLabel2"/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10.02.2017 N 86/пр)</w:t>
            </w:r>
          </w:p>
        </w:tc>
      </w:tr>
    </w:tbl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 xml:space="preserve">В соответствии с </w:t>
      </w:r>
      <w:hyperlink r:id="rId4">
        <w:r>
          <w:rPr>
            <w:rStyle w:val="ListLabel2"/>
            <w:color w:val="0000FF"/>
          </w:rPr>
          <w:t>Правилами</w:t>
        </w:r>
      </w:hyperlink>
      <w:r>
        <w:rPr/>
        <w:t xml:space="preserve"> разработки, утверждения, опубликования, изменения и отмены сводов правил, утвержденными постановлением Правительства Российской Федерации от 1 июля 2016 г. N 624, </w:t>
      </w:r>
      <w:hyperlink r:id="rId5">
        <w:r>
          <w:rPr>
            <w:rStyle w:val="ListLabel2"/>
            <w:color w:val="0000FF"/>
          </w:rPr>
          <w:t>подпунктом 5.2.9 пункта 5</w:t>
        </w:r>
      </w:hyperlink>
      <w:r>
        <w:rPr/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пунктом 55 Плана разработки и утверждения сводов правил и актуализации ранее утвержденных сводов правил, строительных норм и правил на 2015 г. и плановый период до 2017 г., утвержденного </w:t>
      </w:r>
      <w:hyperlink r:id="rId6">
        <w:r>
          <w:rPr>
            <w:rStyle w:val="ListLabel2"/>
            <w:color w:val="0000FF"/>
          </w:rPr>
          <w:t>приказом</w:t>
        </w:r>
      </w:hyperlink>
      <w:r>
        <w:rPr/>
        <w:t xml:space="preserve"> Министерства строительства и жилищно-коммунального хозяйства Российской Федерации от 30 июня 2015 г. N 470/пр с изменениями, внесенными приказом Министерства строительства и жилищно-коммунального хозяйства Российской Федерации от 14 сентября 2015 г. N 659/пр, приказываю: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1. Утвердить и ввести в действие через 6 месяцев со дня издания настоящего приказа прилагаемый </w:t>
      </w:r>
      <w:hyperlink r:id="rId7">
        <w:r>
          <w:rPr>
            <w:rStyle w:val="ListLabel2"/>
            <w:color w:val="0000FF"/>
          </w:rPr>
          <w:t>СП 42.13330</w:t>
        </w:r>
      </w:hyperlink>
      <w:r>
        <w:rPr/>
        <w:t xml:space="preserve"> "СНиП 2.07.01-89* Градостроительство. Планировка и застройка городских и сельских поселений".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2. С момента введения в действие </w:t>
      </w:r>
      <w:hyperlink r:id="rId8">
        <w:r>
          <w:rPr>
            <w:rStyle w:val="ListLabel2"/>
            <w:color w:val="0000FF"/>
          </w:rPr>
          <w:t>СП 42.13330</w:t>
        </w:r>
      </w:hyperlink>
      <w:r>
        <w:rPr/>
        <w:t xml:space="preserve"> "СНиП 2.07.01-89* Градостроительство. Планировка и застройка городских и сельских поселений" признать не подлежащим применению </w:t>
      </w:r>
      <w:hyperlink r:id="rId9">
        <w:r>
          <w:rPr>
            <w:rStyle w:val="ListLabel2"/>
            <w:color w:val="0000FF"/>
          </w:rPr>
          <w:t>СП 42.13330.2011</w:t>
        </w:r>
      </w:hyperlink>
      <w:r>
        <w:rPr/>
        <w:t xml:space="preserve"> "СНиП 2.07.01-89* Градостроительство. Планировка и застройка городских и сельских поселений", утвержденный </w:t>
      </w:r>
      <w:hyperlink r:id="rId10">
        <w:r>
          <w:rPr>
            <w:rStyle w:val="ListLabel2"/>
            <w:color w:val="0000FF"/>
          </w:rPr>
          <w:t>приказом</w:t>
        </w:r>
      </w:hyperlink>
      <w:r>
        <w:rPr/>
        <w:t xml:space="preserve"> Министерства регионального развития Российской Федерации от 28 декабря 2010 г. N 820, за исключением пунктов СП 42.13330.2011 "СНиП 2.07.01-89* Градостроительство. Планировка и застройка городских и сельских поселений",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утвержденный </w:t>
      </w:r>
      <w:hyperlink r:id="rId11">
        <w:r>
          <w:rPr>
            <w:rStyle w:val="ListLabel2"/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26 декабря 2014 г. N 1521 (далее - Перечень), до внесения соответствующих изменений в Перечень.</w:t>
      </w:r>
    </w:p>
    <w:p>
      <w:pPr>
        <w:pStyle w:val="ConsPlusNormal"/>
        <w:ind w:left="0" w:hanging="0"/>
        <w:jc w:val="both"/>
        <w:rPr/>
      </w:pPr>
      <w:r>
        <w:rPr/>
        <w:t xml:space="preserve">(п. 2 в ред. </w:t>
      </w:r>
      <w:hyperlink r:id="rId12">
        <w:r>
          <w:rPr>
            <w:rStyle w:val="ListLabel2"/>
            <w:color w:val="0000FF"/>
          </w:rPr>
          <w:t>Приказа</w:t>
        </w:r>
      </w:hyperlink>
      <w:r>
        <w:rPr/>
        <w:t xml:space="preserve"> Минстроя России от 10.02.2017 N 86/пр)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3. Департаменту градостроительной деятельности и архитектуры в течение 15 дней со дня издания приказа направить утвержденный </w:t>
      </w:r>
      <w:hyperlink r:id="rId13">
        <w:r>
          <w:rPr>
            <w:rStyle w:val="ListLabel2"/>
            <w:color w:val="0000FF"/>
          </w:rPr>
          <w:t>СП 42.13330</w:t>
        </w:r>
      </w:hyperlink>
      <w:r>
        <w:rPr/>
        <w:t xml:space="preserve"> "СНиП 2.07.01-89* Градостроительство. Планировка и застройка городских и сельских поселений" на регистрацию в национальный орган Российской Федераций по стандартизации.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4. Департаменту градостроительной деятельности и архитектуры обеспечить опубликование на официальном сайте Минстроя России в информационно-телекоммуникационной сети "Интернет" текста утвержденного </w:t>
      </w:r>
      <w:hyperlink r:id="rId14">
        <w:r>
          <w:rPr>
            <w:rStyle w:val="ListLabel2"/>
            <w:color w:val="0000FF"/>
          </w:rPr>
          <w:t>СП 42.13330</w:t>
        </w:r>
      </w:hyperlink>
      <w:r>
        <w:rPr/>
        <w:t xml:space="preserve"> "СНиП 2.07.01-89* Градостроительство. Планировка и застройка городских и сельских поселений" в электронно-цифровой форме в течение 10 дней со дня регистрации свода правил национальным органом Российской Федерации по стандартизации.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5. Контроль за исполнением настоящего приказа возложить на заместителя Министра строительства и жилищно-коммунального хозяйства Российской Федерации Х.Д. Мавлиярова.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right"/>
        <w:rPr/>
      </w:pPr>
      <w:r>
        <w:rPr/>
        <w:t>И.о. Министра</w:t>
      </w:r>
    </w:p>
    <w:p>
      <w:pPr>
        <w:pStyle w:val="ConsPlusNormal"/>
        <w:ind w:left="0" w:hanging="0"/>
        <w:jc w:val="right"/>
        <w:rPr/>
      </w:pPr>
      <w:r>
        <w:rPr/>
        <w:t>Л.О.СТАВИЦКИЙ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ind w:left="0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3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Tahoma" w:hAnsi="Tahoma"/>
      <w:color w:val="0000FF"/>
      <w:sz w:val="20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/>
      <w:bidi w:val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6291184A3D7E59C7F38222755DA77EA1859576EDAB273F201BC7E89B60BC421819BF3B23B751560A3949FF51E4339E217CB1825B2053BD84rFW9J" TargetMode="External"/><Relationship Id="rId4" Type="http://schemas.openxmlformats.org/officeDocument/2006/relationships/hyperlink" Target="consultantplus://offline/ref=6291184A3D7E59C7F38222755DA77EA184947AE0A52A3F201BC7E89B60BC421819BF3B23B75156083D49FF51E4339E217CB1825B2053BD84rFW9J" TargetMode="External"/><Relationship Id="rId5" Type="http://schemas.openxmlformats.org/officeDocument/2006/relationships/hyperlink" Target="consultantplus://offline/ref=6291184A3D7E59C7F38222755DA77EA184947AEEAB2A3F201BC7E89B60BC421819BF3B23B751560A3E49FF51E4339E217CB1825B2053BD84rFW9J" TargetMode="External"/><Relationship Id="rId6" Type="http://schemas.openxmlformats.org/officeDocument/2006/relationships/hyperlink" Target="consultantplus://offline/ref=6291184A3D7E59C7F3822B6C5AA77EA181957FEBAC253F201BC7E89B60BC42180BBF632FB65348093A5CA900A1r6WFJ" TargetMode="External"/><Relationship Id="rId7" Type="http://schemas.openxmlformats.org/officeDocument/2006/relationships/hyperlink" Target="consultantplus://offline/ref=6291184A3D7E59C7F3823D6058A77EA185977FEEAF29622A139EE49967B31D1D1EAE3B23B54F560E2340AB01rAW9J" TargetMode="External"/><Relationship Id="rId8" Type="http://schemas.openxmlformats.org/officeDocument/2006/relationships/hyperlink" Target="consultantplus://offline/ref=6291184A3D7E59C7F3823D6058A77EA185977FEEAF29622A139EE49967B31D1D1EAE3B23B54F560E2340AB01rAW9J" TargetMode="External"/><Relationship Id="rId9" Type="http://schemas.openxmlformats.org/officeDocument/2006/relationships/hyperlink" Target="consultantplus://offline/ref=6291184A3D7E59C7F3823D6058A77EA1859478E8A529622A139EE49967B31D1D1EAE3B23B54F560E2340AB01rAW9J" TargetMode="External"/><Relationship Id="rId10" Type="http://schemas.openxmlformats.org/officeDocument/2006/relationships/hyperlink" Target="consultantplus://offline/ref=6291184A3D7E59C7F38222755DA77EA185907CEBAA2B3F201BC7E89B60BC421819BF3B23B75156093849FF51E4339E217CB1825B2053BD84rFW9J" TargetMode="External"/><Relationship Id="rId11" Type="http://schemas.openxmlformats.org/officeDocument/2006/relationships/hyperlink" Target="consultantplus://offline/ref=6291184A3D7E59C7F38222755DA77EA1859677ECA8223F201BC7E89B60BC421819BF3B23B75156083E49FF51E4339E217CB1825B2053BD84rFW9J" TargetMode="External"/><Relationship Id="rId12" Type="http://schemas.openxmlformats.org/officeDocument/2006/relationships/hyperlink" Target="consultantplus://offline/ref=6291184A3D7E59C7F38222755DA77EA1859576EDAB273F201BC7E89B60BC421819BF3B23B751560A3949FF51E4339E217CB1825B2053BD84rFW9J" TargetMode="External"/><Relationship Id="rId13" Type="http://schemas.openxmlformats.org/officeDocument/2006/relationships/hyperlink" Target="consultantplus://offline/ref=6291184A3D7E59C7F3823D6058A77EA185977FEEAF29622A139EE49967B31D1D1EAE3B23B54F560E2340AB01rAW9J" TargetMode="External"/><Relationship Id="rId14" Type="http://schemas.openxmlformats.org/officeDocument/2006/relationships/hyperlink" Target="consultantplus://offline/ref=6291184A3D7E59C7F3823D6058A77EA185977FEEAF29622A139EE49967B31D1D1EAE3B23B54F560E2340AB01rAW9J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LibreOffice/6.1.3.2$Windows_X86_64 LibreOffice_project/86daf60bf00efa86ad547e59e09d6bb77c699acb</Application>
  <Pages>1</Pages>
  <Words>403</Words>
  <Characters>2893</Characters>
  <CharactersWithSpaces>3278</CharactersWithSpaces>
  <Paragraphs>19</Paragraphs>
  <Company>КонсультантПлюс Версия 4018.00.51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2019-07-12T12:22:00Z</dcterms:created>
  <dc:creator/>
  <dc:description/>
  <dc:language>ru-RU</dc:language>
  <cp:lastModifiedBy/>
  <cp:revision>0</cp:revision>
  <dc:subject/>
  <dc:title>Приказ Минстроя России от 30.12.2016 N 1034/пр(ред. от 10.02.2017)"Об утверждении СП 42.13330 "СНиП 2.07.01-89* Градостроительство. Планировка и застройка городских и сельских поселений"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4018.00.51</vt:lpwstr>
  </property>
</Properties>
</file>